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314FAE29" w:rsidR="00397E28" w:rsidRDefault="00266086"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NOTARIA </w:t>
      </w:r>
      <w:r w:rsidR="00CD6B88">
        <w:rPr>
          <w:rFonts w:ascii="Arial" w:hAnsi="Arial" w:cs="Arial"/>
          <w:b/>
          <w:sz w:val="48"/>
          <w:szCs w:val="48"/>
          <w:lang w:val="es-MX"/>
        </w:rPr>
        <w:t>3</w:t>
      </w:r>
      <w:r w:rsidR="00A670C1">
        <w:rPr>
          <w:rFonts w:ascii="Arial" w:hAnsi="Arial" w:cs="Arial"/>
          <w:b/>
          <w:sz w:val="48"/>
          <w:szCs w:val="48"/>
          <w:lang w:val="es-MX"/>
        </w:rPr>
        <w:t>0</w:t>
      </w:r>
      <w:r w:rsidR="009103C6">
        <w:rPr>
          <w:rFonts w:ascii="Arial" w:hAnsi="Arial" w:cs="Arial"/>
          <w:b/>
          <w:sz w:val="48"/>
          <w:szCs w:val="48"/>
          <w:lang w:val="es-MX"/>
        </w:rPr>
        <w:t xml:space="preserve"> DE BOGOTÁ</w:t>
      </w:r>
      <w:r w:rsidR="00D06859" w:rsidRPr="003C7BBE">
        <w:rPr>
          <w:rFonts w:ascii="Arial" w:hAnsi="Arial" w:cs="Arial"/>
          <w:b/>
          <w:sz w:val="48"/>
          <w:szCs w:val="48"/>
          <w:lang w:val="es-MX"/>
        </w:rPr>
        <w:t xml:space="preserve"> </w:t>
      </w:r>
    </w:p>
    <w:p w14:paraId="4051F9C0" w14:textId="77777777" w:rsidR="009103C6" w:rsidRPr="003C7BBE" w:rsidRDefault="009103C6" w:rsidP="00397E28">
      <w:pPr>
        <w:spacing w:after="0" w:line="240" w:lineRule="auto"/>
        <w:jc w:val="center"/>
        <w:rPr>
          <w:rFonts w:ascii="Arial" w:hAnsi="Arial" w:cs="Arial"/>
          <w:b/>
          <w:sz w:val="48"/>
          <w:szCs w:val="48"/>
          <w:highlight w:val="yellow"/>
        </w:rPr>
      </w:pPr>
    </w:p>
    <w:p w14:paraId="526346FA" w14:textId="5A07B78A" w:rsidR="00DB3390" w:rsidRPr="00D06859" w:rsidRDefault="00CD6B88" w:rsidP="00397E28">
      <w:pPr>
        <w:spacing w:after="0" w:line="240" w:lineRule="auto"/>
        <w:jc w:val="center"/>
        <w:rPr>
          <w:rFonts w:ascii="Arial" w:hAnsi="Arial" w:cs="Arial"/>
          <w:b/>
          <w:sz w:val="24"/>
          <w:szCs w:val="24"/>
          <w:highlight w:val="yellow"/>
        </w:rPr>
      </w:pPr>
      <w:r>
        <w:rPr>
          <w:noProof/>
          <w:lang w:val="en-US"/>
        </w:rPr>
        <w:drawing>
          <wp:inline distT="0" distB="0" distL="0" distR="0" wp14:anchorId="75191F11" wp14:editId="5FC9CBA1">
            <wp:extent cx="11430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000" cy="1066800"/>
                    </a:xfrm>
                    <a:prstGeom prst="rect">
                      <a:avLst/>
                    </a:prstGeom>
                  </pic:spPr>
                </pic:pic>
              </a:graphicData>
            </a:graphic>
          </wp:inline>
        </w:drawing>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C01DB2">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6E26449"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w:t>
      </w:r>
      <w:bookmarkStart w:id="2" w:name="_GoBack"/>
      <w:bookmarkEnd w:id="2"/>
      <w:r w:rsidR="00292961" w:rsidRPr="00D06859">
        <w:rPr>
          <w:rFonts w:ascii="Arial" w:hAnsi="Arial" w:cs="Arial"/>
          <w:i/>
          <w:sz w:val="24"/>
          <w:szCs w:val="24"/>
        </w:rPr>
        <w:t>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4A85CE2E"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5F2AC56F"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1F0295BB"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w:t>
      </w:r>
      <w:r w:rsidRPr="00D06859">
        <w:rPr>
          <w:rFonts w:ascii="Arial" w:hAnsi="Arial" w:cs="Arial"/>
          <w:sz w:val="24"/>
          <w:szCs w:val="24"/>
        </w:rPr>
        <w:lastRenderedPageBreak/>
        <w:t>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71C74FE8"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7D171096"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6B0969DA"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136E484A"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279F0C23"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07336FE3"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E7A10C3"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73E75D33"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Pr="00D06859">
        <w:rPr>
          <w:rFonts w:ascii="Arial" w:hAnsi="Arial" w:cs="Arial"/>
          <w:sz w:val="24"/>
          <w:szCs w:val="24"/>
        </w:rPr>
        <w:t xml:space="preserve"> la usa con el </w:t>
      </w:r>
      <w:r w:rsidRPr="00D06859">
        <w:rPr>
          <w:rFonts w:ascii="Arial" w:hAnsi="Arial" w:cs="Arial"/>
          <w:sz w:val="24"/>
          <w:szCs w:val="24"/>
        </w:rPr>
        <w:lastRenderedPageBreak/>
        <w:t xml:space="preserve">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32F8ABC9"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lastRenderedPageBreak/>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A78EE6C"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35BECD38"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CD6B88">
        <w:rPr>
          <w:rFonts w:ascii="Arial" w:hAnsi="Arial" w:cs="Arial"/>
          <w:b/>
          <w:noProof/>
          <w:sz w:val="24"/>
          <w:szCs w:val="24"/>
        </w:rPr>
        <w:t>NOTARIA 30</w:t>
      </w:r>
      <w:r w:rsidR="009103C6">
        <w:rPr>
          <w:rFonts w:ascii="Arial" w:hAnsi="Arial" w:cs="Arial"/>
          <w:b/>
          <w:noProof/>
          <w:sz w:val="24"/>
          <w:szCs w:val="24"/>
        </w:rPr>
        <w:t xml:space="preserve"> DE BOGOTÁ</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lastRenderedPageBreak/>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1CE7EF15"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CD6B88">
        <w:rPr>
          <w:rFonts w:ascii="Arial" w:hAnsi="Arial" w:cs="Arial"/>
          <w:b/>
          <w:bCs/>
          <w:sz w:val="24"/>
          <w:szCs w:val="24"/>
        </w:rPr>
        <w:t>NOTARIA 30</w:t>
      </w:r>
      <w:r w:rsidR="009103C6">
        <w:rPr>
          <w:rFonts w:ascii="Arial" w:hAnsi="Arial" w:cs="Arial"/>
          <w:b/>
          <w:bCs/>
          <w:sz w:val="24"/>
          <w:szCs w:val="24"/>
        </w:rPr>
        <w:t xml:space="preserve"> DE BOGOTÁ</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w:t>
      </w:r>
      <w:r w:rsidR="00162747" w:rsidRPr="00D06859">
        <w:rPr>
          <w:rFonts w:ascii="Arial" w:hAnsi="Arial" w:cs="Arial"/>
          <w:sz w:val="24"/>
          <w:szCs w:val="24"/>
        </w:rPr>
        <w:lastRenderedPageBreak/>
        <w:t>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0D2564FA"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CD6B88">
        <w:rPr>
          <w:rFonts w:ascii="Arial" w:hAnsi="Arial" w:cs="Arial"/>
          <w:b/>
          <w:bCs/>
          <w:sz w:val="24"/>
          <w:szCs w:val="24"/>
        </w:rPr>
        <w:t>NOTARIA 30</w:t>
      </w:r>
      <w:r w:rsidR="009103C6">
        <w:rPr>
          <w:rFonts w:ascii="Arial" w:hAnsi="Arial" w:cs="Arial"/>
          <w:b/>
          <w:bCs/>
          <w:sz w:val="24"/>
          <w:szCs w:val="24"/>
        </w:rPr>
        <w:t xml:space="preserve"> DE BOGOTÁ</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4CFCE9B2"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CD6B88">
        <w:rPr>
          <w:rFonts w:ascii="Arial" w:hAnsi="Arial" w:cs="Arial"/>
          <w:b/>
          <w:bCs/>
          <w:sz w:val="24"/>
          <w:szCs w:val="24"/>
        </w:rPr>
        <w:t>NOTARIA 30</w:t>
      </w:r>
      <w:r w:rsidR="009103C6">
        <w:rPr>
          <w:rFonts w:ascii="Arial" w:hAnsi="Arial" w:cs="Arial"/>
          <w:b/>
          <w:bCs/>
          <w:sz w:val="24"/>
          <w:szCs w:val="24"/>
        </w:rPr>
        <w:t xml:space="preserve"> DE BOGOTÁ</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w:t>
      </w:r>
      <w:r w:rsidRPr="00F175AF">
        <w:rPr>
          <w:rFonts w:ascii="Arial" w:hAnsi="Arial" w:cs="Arial"/>
          <w:sz w:val="24"/>
          <w:szCs w:val="24"/>
        </w:rPr>
        <w:lastRenderedPageBreak/>
        <w:t xml:space="preserve">cualquier tribunal que emita una orden judicial solicitando a </w:t>
      </w:r>
      <w:r w:rsidR="00004105">
        <w:rPr>
          <w:rFonts w:ascii="Arial" w:hAnsi="Arial" w:cs="Arial"/>
          <w:sz w:val="24"/>
          <w:szCs w:val="24"/>
        </w:rPr>
        <w:t xml:space="preserve">La </w:t>
      </w:r>
      <w:r w:rsidR="00CD6B88">
        <w:rPr>
          <w:rFonts w:ascii="Arial" w:hAnsi="Arial" w:cs="Arial"/>
          <w:b/>
          <w:bCs/>
          <w:sz w:val="24"/>
          <w:szCs w:val="24"/>
        </w:rPr>
        <w:t>NOTARIA 30</w:t>
      </w:r>
      <w:r w:rsidR="009103C6">
        <w:rPr>
          <w:rFonts w:ascii="Arial" w:hAnsi="Arial" w:cs="Arial"/>
          <w:b/>
          <w:bCs/>
          <w:sz w:val="24"/>
          <w:szCs w:val="24"/>
        </w:rPr>
        <w:t xml:space="preserve"> DE BOGOTÁ</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CD6B88">
        <w:rPr>
          <w:rFonts w:ascii="Arial" w:hAnsi="Arial" w:cs="Arial"/>
          <w:b/>
          <w:bCs/>
          <w:sz w:val="24"/>
          <w:szCs w:val="24"/>
        </w:rPr>
        <w:t>NOTARIA 30</w:t>
      </w:r>
      <w:r w:rsidR="009103C6">
        <w:rPr>
          <w:rFonts w:ascii="Arial" w:hAnsi="Arial" w:cs="Arial"/>
          <w:b/>
          <w:bCs/>
          <w:sz w:val="24"/>
          <w:szCs w:val="24"/>
        </w:rPr>
        <w:t xml:space="preserve"> DE BOGOTÁ</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5A2E1785"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CD6B88">
        <w:rPr>
          <w:rFonts w:ascii="Arial" w:hAnsi="Arial" w:cs="Arial"/>
          <w:b/>
          <w:bCs/>
          <w:sz w:val="24"/>
          <w:szCs w:val="24"/>
        </w:rPr>
        <w:t>NOTARIA 30</w:t>
      </w:r>
      <w:r w:rsidR="009103C6">
        <w:rPr>
          <w:rFonts w:ascii="Arial" w:hAnsi="Arial" w:cs="Arial"/>
          <w:b/>
          <w:bCs/>
          <w:sz w:val="24"/>
          <w:szCs w:val="24"/>
        </w:rPr>
        <w:t xml:space="preserve"> DE BOGOTÁ</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5562DE56"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CD6B88">
        <w:rPr>
          <w:rFonts w:ascii="Arial" w:hAnsi="Arial" w:cs="Arial"/>
          <w:b/>
          <w:bCs/>
          <w:sz w:val="24"/>
          <w:szCs w:val="24"/>
        </w:rPr>
        <w:t>NOTARIA 30</w:t>
      </w:r>
      <w:r w:rsidR="009103C6">
        <w:rPr>
          <w:rFonts w:ascii="Arial" w:hAnsi="Arial" w:cs="Arial"/>
          <w:b/>
          <w:bCs/>
          <w:sz w:val="24"/>
          <w:szCs w:val="24"/>
        </w:rPr>
        <w:t xml:space="preserve"> DE BOGOTÁ</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w:t>
      </w:r>
      <w:proofErr w:type="spellStart"/>
      <w:r w:rsidR="00DD11F2">
        <w:rPr>
          <w:rFonts w:ascii="Arial" w:hAnsi="Arial" w:cs="Arial"/>
          <w:sz w:val="24"/>
          <w:szCs w:val="24"/>
        </w:rPr>
        <w:t>Republica</w:t>
      </w:r>
      <w:proofErr w:type="spellEnd"/>
      <w:r w:rsidR="00DD11F2">
        <w:rPr>
          <w:rFonts w:ascii="Arial" w:hAnsi="Arial" w:cs="Arial"/>
          <w:sz w:val="24"/>
          <w:szCs w:val="24"/>
        </w:rPr>
        <w:t xml:space="preserve"> de Colombia</w:t>
      </w:r>
      <w:r w:rsidR="00E70AD0" w:rsidRPr="00E70AD0">
        <w:rPr>
          <w:rFonts w:ascii="Arial" w:hAnsi="Arial" w:cs="Arial"/>
          <w:sz w:val="24"/>
          <w:szCs w:val="24"/>
        </w:rPr>
        <w:t xml:space="preserve">. </w:t>
      </w:r>
    </w:p>
    <w:p w14:paraId="2E6CA5B2" w14:textId="703D2B74" w:rsidR="005E1760" w:rsidRDefault="00E70AD0" w:rsidP="00E70AD0">
      <w:pPr>
        <w:spacing w:line="360" w:lineRule="auto"/>
        <w:jc w:val="both"/>
        <w:rPr>
          <w:rFonts w:ascii="Arial" w:hAnsi="Arial" w:cs="Arial"/>
          <w:sz w:val="24"/>
          <w:szCs w:val="24"/>
        </w:rPr>
      </w:pPr>
      <w:r w:rsidRPr="00E70AD0">
        <w:rPr>
          <w:rFonts w:ascii="Arial" w:hAnsi="Arial" w:cs="Arial"/>
          <w:sz w:val="24"/>
          <w:szCs w:val="24"/>
        </w:rPr>
        <w:lastRenderedPageBreak/>
        <w:t xml:space="preserve">A menos que </w:t>
      </w:r>
      <w:r w:rsidR="002B77E5">
        <w:rPr>
          <w:rFonts w:ascii="Arial" w:hAnsi="Arial" w:cs="Arial"/>
          <w:sz w:val="24"/>
          <w:szCs w:val="24"/>
        </w:rPr>
        <w:t xml:space="preserve">La </w:t>
      </w:r>
      <w:r w:rsidR="00CD6B88">
        <w:rPr>
          <w:rFonts w:ascii="Arial" w:hAnsi="Arial" w:cs="Arial"/>
          <w:b/>
          <w:bCs/>
          <w:sz w:val="24"/>
          <w:szCs w:val="24"/>
        </w:rPr>
        <w:t>NOTARIA 30</w:t>
      </w:r>
      <w:r w:rsidR="009103C6">
        <w:rPr>
          <w:rFonts w:ascii="Arial" w:hAnsi="Arial" w:cs="Arial"/>
          <w:b/>
          <w:bCs/>
          <w:sz w:val="24"/>
          <w:szCs w:val="24"/>
        </w:rPr>
        <w:t xml:space="preserve"> DE BOGOTÁ</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5C6C2526"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CD6B88">
        <w:rPr>
          <w:rFonts w:ascii="Arial" w:hAnsi="Arial" w:cs="Arial"/>
          <w:b/>
          <w:bCs/>
          <w:sz w:val="24"/>
          <w:szCs w:val="24"/>
        </w:rPr>
        <w:t>NOTARIA 30</w:t>
      </w:r>
      <w:r w:rsidR="009103C6">
        <w:rPr>
          <w:rFonts w:ascii="Arial" w:hAnsi="Arial" w:cs="Arial"/>
          <w:b/>
          <w:bCs/>
          <w:sz w:val="24"/>
          <w:szCs w:val="24"/>
        </w:rPr>
        <w:t xml:space="preserve"> DE BOGOTÁ</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CD6B88">
        <w:rPr>
          <w:rFonts w:ascii="Arial" w:hAnsi="Arial" w:cs="Arial"/>
          <w:b/>
          <w:bCs/>
          <w:sz w:val="24"/>
          <w:szCs w:val="24"/>
        </w:rPr>
        <w:t>NOTARIA 30</w:t>
      </w:r>
      <w:r w:rsidR="009103C6">
        <w:rPr>
          <w:rFonts w:ascii="Arial" w:hAnsi="Arial" w:cs="Arial"/>
          <w:b/>
          <w:bCs/>
          <w:sz w:val="24"/>
          <w:szCs w:val="24"/>
        </w:rPr>
        <w:t xml:space="preserve"> DE BOGOTÁ</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35A9CD02"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CD6B88">
        <w:rPr>
          <w:rFonts w:ascii="Arial" w:hAnsi="Arial" w:cs="Arial"/>
          <w:b/>
          <w:bCs/>
          <w:sz w:val="24"/>
          <w:szCs w:val="24"/>
        </w:rPr>
        <w:t>NOTARIA 30</w:t>
      </w:r>
      <w:r w:rsidR="009103C6">
        <w:rPr>
          <w:rFonts w:ascii="Arial" w:hAnsi="Arial" w:cs="Arial"/>
          <w:b/>
          <w:bCs/>
          <w:sz w:val="24"/>
          <w:szCs w:val="24"/>
        </w:rPr>
        <w:t xml:space="preserve"> DE BOGOTÁ</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299B7417"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D6B88">
        <w:rPr>
          <w:rFonts w:ascii="Arial" w:hAnsi="Arial" w:cs="Arial"/>
          <w:b/>
          <w:bCs/>
          <w:sz w:val="24"/>
          <w:szCs w:val="24"/>
        </w:rPr>
        <w:t>NOTARIA 30</w:t>
      </w:r>
      <w:r w:rsidR="009103C6">
        <w:rPr>
          <w:rFonts w:ascii="Arial" w:hAnsi="Arial" w:cs="Arial"/>
          <w:b/>
          <w:bCs/>
          <w:sz w:val="24"/>
          <w:szCs w:val="24"/>
        </w:rPr>
        <w:t xml:space="preserve"> DE BOGOTÁ</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w:t>
      </w:r>
      <w:r w:rsidRPr="00104A0C">
        <w:rPr>
          <w:rFonts w:ascii="Arial" w:hAnsi="Arial" w:cs="Arial"/>
          <w:sz w:val="24"/>
          <w:szCs w:val="24"/>
        </w:rPr>
        <w:lastRenderedPageBreak/>
        <w:t xml:space="preserve">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D6B88">
        <w:rPr>
          <w:rFonts w:ascii="Arial" w:hAnsi="Arial" w:cs="Arial"/>
          <w:b/>
          <w:bCs/>
          <w:sz w:val="24"/>
          <w:szCs w:val="24"/>
        </w:rPr>
        <w:t>NOTARIA 30</w:t>
      </w:r>
      <w:r w:rsidR="009103C6">
        <w:rPr>
          <w:rFonts w:ascii="Arial" w:hAnsi="Arial" w:cs="Arial"/>
          <w:b/>
          <w:bCs/>
          <w:sz w:val="24"/>
          <w:szCs w:val="24"/>
        </w:rPr>
        <w:t xml:space="preserve"> DE BOGOTÁ</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0536D" w14:textId="77777777" w:rsidR="00C01DB2" w:rsidRDefault="00C01DB2" w:rsidP="00281C88">
      <w:pPr>
        <w:spacing w:after="0" w:line="240" w:lineRule="auto"/>
      </w:pPr>
      <w:r>
        <w:separator/>
      </w:r>
    </w:p>
  </w:endnote>
  <w:endnote w:type="continuationSeparator" w:id="0">
    <w:p w14:paraId="48742305" w14:textId="77777777" w:rsidR="00C01DB2" w:rsidRDefault="00C01DB2"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1152B" w14:textId="77777777" w:rsidR="00C01DB2" w:rsidRDefault="00C01DB2" w:rsidP="00281C88">
      <w:pPr>
        <w:spacing w:after="0" w:line="240" w:lineRule="auto"/>
      </w:pPr>
      <w:r>
        <w:separator/>
      </w:r>
    </w:p>
  </w:footnote>
  <w:footnote w:type="continuationSeparator" w:id="0">
    <w:p w14:paraId="2FDDA871" w14:textId="77777777" w:rsidR="00C01DB2" w:rsidRDefault="00C01DB2"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690D35CD" w:rsidR="00FD1BF3" w:rsidRPr="00190FBB" w:rsidRDefault="00CD6B88" w:rsidP="00A07067">
          <w:pPr>
            <w:jc w:val="center"/>
            <w:rPr>
              <w:rFonts w:cs="Arial"/>
              <w:sz w:val="20"/>
            </w:rPr>
          </w:pPr>
          <w:r>
            <w:rPr>
              <w:noProof/>
              <w:lang w:val="en-US"/>
            </w:rPr>
            <w:drawing>
              <wp:inline distT="0" distB="0" distL="0" distR="0" wp14:anchorId="3AD5DFAD" wp14:editId="39F2C065">
                <wp:extent cx="1143000" cy="1066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3000" cy="1066800"/>
                        </a:xfrm>
                        <a:prstGeom prst="rect">
                          <a:avLst/>
                        </a:prstGeom>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0FC0D9B7" w:rsidR="00FD1BF3" w:rsidRPr="0096393F" w:rsidRDefault="009103C6" w:rsidP="00A07067">
          <w:pPr>
            <w:jc w:val="center"/>
            <w:rPr>
              <w:rFonts w:ascii="Arial" w:hAnsi="Arial" w:cs="Arial"/>
              <w:color w:val="808080"/>
              <w:sz w:val="16"/>
              <w:szCs w:val="16"/>
            </w:rPr>
          </w:pPr>
          <w:r>
            <w:rPr>
              <w:rFonts w:ascii="Arial" w:hAnsi="Arial" w:cs="Arial"/>
              <w:color w:val="808080"/>
              <w:sz w:val="16"/>
              <w:szCs w:val="16"/>
            </w:rPr>
            <w:t>Revisión: 01</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5DE65DE0"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CD6B88">
            <w:rPr>
              <w:rFonts w:ascii="Arial" w:hAnsi="Arial" w:cs="Arial"/>
              <w:noProof/>
              <w:color w:val="808080"/>
              <w:sz w:val="16"/>
              <w:szCs w:val="16"/>
            </w:rPr>
            <w:t>6</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CD6B88">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473EE"/>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1F5E"/>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3C6"/>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0C1"/>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2C8"/>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1DB2"/>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D6B8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2FC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B46C-70DE-4DD3-A62F-6864A0B4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3568</Words>
  <Characters>20338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Conox</cp:lastModifiedBy>
  <cp:revision>15</cp:revision>
  <cp:lastPrinted>2020-10-29T17:40:00Z</cp:lastPrinted>
  <dcterms:created xsi:type="dcterms:W3CDTF">2020-11-12T20:19:00Z</dcterms:created>
  <dcterms:modified xsi:type="dcterms:W3CDTF">2022-09-26T18:12:00Z</dcterms:modified>
</cp:coreProperties>
</file>